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2E5B9" w14:textId="77777777" w:rsidR="0013622C" w:rsidRDefault="0013622C" w:rsidP="00C83818">
      <w:pPr>
        <w:spacing w:after="0" w:line="240" w:lineRule="auto"/>
        <w:jc w:val="both"/>
        <w:rPr>
          <w:rFonts w:ascii="Arial" w:eastAsia="Times New Roman" w:hAnsi="Arial" w:cs="Arial"/>
          <w:b/>
          <w:bCs/>
          <w:lang w:val="es-ES"/>
        </w:rPr>
      </w:pPr>
    </w:p>
    <w:p w14:paraId="0E1C1C43" w14:textId="77777777" w:rsidR="0013622C" w:rsidRDefault="0013622C" w:rsidP="00C83818">
      <w:pPr>
        <w:spacing w:after="0" w:line="240" w:lineRule="auto"/>
        <w:jc w:val="both"/>
        <w:rPr>
          <w:rFonts w:ascii="Arial" w:eastAsia="Times New Roman" w:hAnsi="Arial" w:cs="Arial"/>
          <w:b/>
          <w:bCs/>
          <w:lang w:val="es-ES"/>
        </w:rPr>
      </w:pPr>
    </w:p>
    <w:p w14:paraId="5A358D30" w14:textId="49BF3BB8" w:rsidR="0047521E" w:rsidRPr="00185158" w:rsidRDefault="00CA23DB" w:rsidP="00C83818">
      <w:pPr>
        <w:spacing w:after="0" w:line="240" w:lineRule="auto"/>
        <w:jc w:val="both"/>
        <w:rPr>
          <w:rFonts w:ascii="Arial" w:eastAsia="Times New Roman" w:hAnsi="Arial" w:cs="Arial"/>
          <w:b/>
          <w:bCs/>
          <w:lang w:val="es-ES"/>
        </w:rPr>
      </w:pPr>
      <w:r w:rsidRPr="00185158">
        <w:rPr>
          <w:rFonts w:ascii="Arial" w:eastAsia="Times New Roman" w:hAnsi="Arial" w:cs="Arial"/>
          <w:b/>
          <w:bCs/>
          <w:lang w:val="es-ES"/>
        </w:rPr>
        <w:t>ACTIVIDADES FINALES GAC SOLICITUD CORREO ELECTRÓNICO</w:t>
      </w:r>
    </w:p>
    <w:p w14:paraId="4DFDCBDA" w14:textId="77777777" w:rsidR="00CA23DB" w:rsidRDefault="00CA23DB" w:rsidP="00C83818">
      <w:pPr>
        <w:spacing w:after="0" w:line="240" w:lineRule="auto"/>
        <w:jc w:val="both"/>
        <w:rPr>
          <w:rFonts w:ascii="Arial" w:eastAsia="Times New Roman" w:hAnsi="Arial" w:cs="Arial"/>
          <w:lang w:val="es-ES"/>
        </w:rPr>
      </w:pPr>
    </w:p>
    <w:p w14:paraId="53763F41" w14:textId="47CA78CF" w:rsidR="0047521E" w:rsidRPr="00185158" w:rsidRDefault="00CA23DB" w:rsidP="00C83818">
      <w:pPr>
        <w:spacing w:after="0" w:line="240" w:lineRule="auto"/>
        <w:jc w:val="both"/>
        <w:rPr>
          <w:rFonts w:ascii="Arial" w:eastAsia="Times New Roman" w:hAnsi="Arial" w:cs="Arial"/>
          <w:lang w:val="es-ES"/>
        </w:rPr>
      </w:pPr>
      <w:r>
        <w:rPr>
          <w:rFonts w:ascii="Arial" w:eastAsia="Times New Roman" w:hAnsi="Arial" w:cs="Arial"/>
          <w:lang w:val="es-ES"/>
        </w:rPr>
        <w:t>“</w:t>
      </w:r>
      <w:r w:rsidR="0047521E" w:rsidRPr="00185158">
        <w:rPr>
          <w:rFonts w:ascii="Arial" w:eastAsia="Times New Roman" w:hAnsi="Arial" w:cs="Arial"/>
          <w:lang w:val="es-ES"/>
        </w:rPr>
        <w:t>Reciba un cordial saludo. Para su conocimiento y fines pertinentes, atentamente le comunico las actividades que desarrollará durante estos días de noviembre y diciembre, por indicación del Dr. Meneses:</w:t>
      </w:r>
    </w:p>
    <w:p w14:paraId="7A659220" w14:textId="77777777" w:rsidR="0047521E" w:rsidRPr="00185158" w:rsidRDefault="0047521E" w:rsidP="00C83818">
      <w:pPr>
        <w:spacing w:after="0" w:line="240" w:lineRule="auto"/>
        <w:jc w:val="both"/>
        <w:rPr>
          <w:rFonts w:ascii="Arial" w:eastAsia="Times New Roman" w:hAnsi="Arial" w:cs="Arial"/>
          <w:lang w:val="es-ES"/>
        </w:rPr>
      </w:pPr>
    </w:p>
    <w:p w14:paraId="25A3DCF3" w14:textId="0A8203FB" w:rsidR="0047521E" w:rsidRPr="00CA23DB" w:rsidRDefault="0047521E" w:rsidP="00CA23DB">
      <w:pPr>
        <w:pStyle w:val="Prrafodelista"/>
        <w:numPr>
          <w:ilvl w:val="0"/>
          <w:numId w:val="15"/>
        </w:numPr>
        <w:spacing w:after="0" w:line="240" w:lineRule="auto"/>
        <w:jc w:val="both"/>
        <w:rPr>
          <w:rFonts w:ascii="Arial" w:eastAsia="Times New Roman" w:hAnsi="Arial" w:cs="Arial"/>
          <w:lang w:val="es-ES"/>
        </w:rPr>
      </w:pPr>
      <w:r w:rsidRPr="00CA23DB">
        <w:rPr>
          <w:rFonts w:ascii="Arial" w:eastAsia="Times New Roman" w:hAnsi="Arial" w:cs="Arial"/>
          <w:lang w:val="es-ES"/>
        </w:rPr>
        <w:t>Revisar el componente médico del Manual de Auditoría de Campo y los respectivos instrumentos con la finalidad de hacer las propuestas de ajustes, y,</w:t>
      </w:r>
    </w:p>
    <w:p w14:paraId="7343E15F" w14:textId="5158C3CB" w:rsidR="00CA23DB" w:rsidRPr="00CA23DB" w:rsidRDefault="00CA23DB" w:rsidP="00CA23DB">
      <w:pPr>
        <w:pStyle w:val="Prrafodelista"/>
        <w:numPr>
          <w:ilvl w:val="0"/>
          <w:numId w:val="15"/>
        </w:numPr>
        <w:spacing w:after="0" w:line="240" w:lineRule="auto"/>
        <w:jc w:val="both"/>
        <w:rPr>
          <w:rFonts w:ascii="Arial" w:eastAsia="Times New Roman" w:hAnsi="Arial" w:cs="Arial"/>
          <w:lang w:val="es-ES"/>
        </w:rPr>
      </w:pPr>
      <w:r w:rsidRPr="00CA23DB">
        <w:rPr>
          <w:rFonts w:ascii="Arial" w:eastAsia="Times New Roman" w:hAnsi="Arial" w:cs="Arial"/>
          <w:lang w:val="es-ES"/>
        </w:rPr>
        <w:t>Actualizar el formato del Manual de Auditoría de Campo y todos los instrumentos de la carpeta del Manual de Auditoría con las plantillas que remitieron por correo el jueves 21 de noviembre (Comunicaciones Adres).</w:t>
      </w:r>
      <w:r>
        <w:rPr>
          <w:rFonts w:ascii="Arial" w:eastAsia="Times New Roman" w:hAnsi="Arial" w:cs="Arial"/>
          <w:lang w:val="es-ES"/>
        </w:rPr>
        <w:t>”</w:t>
      </w:r>
    </w:p>
    <w:p w14:paraId="27544DAE" w14:textId="77777777" w:rsidR="00CA23DB" w:rsidRDefault="00CA23DB" w:rsidP="00C83818">
      <w:pPr>
        <w:spacing w:after="0" w:line="240" w:lineRule="auto"/>
        <w:jc w:val="both"/>
        <w:rPr>
          <w:rFonts w:ascii="Arial" w:eastAsia="Times New Roman" w:hAnsi="Arial" w:cs="Arial"/>
          <w:color w:val="000000"/>
          <w:lang w:val="es-ES"/>
        </w:rPr>
      </w:pPr>
    </w:p>
    <w:p w14:paraId="305FFF28" w14:textId="5187767E" w:rsidR="00A6255F" w:rsidRPr="00CA23DB" w:rsidRDefault="00A6255F" w:rsidP="00CA23DB">
      <w:pPr>
        <w:pStyle w:val="Prrafodelista"/>
        <w:numPr>
          <w:ilvl w:val="0"/>
          <w:numId w:val="16"/>
        </w:numPr>
        <w:spacing w:after="0" w:line="240" w:lineRule="auto"/>
        <w:jc w:val="both"/>
        <w:rPr>
          <w:rFonts w:ascii="Arial" w:eastAsia="Times New Roman" w:hAnsi="Arial" w:cs="Arial"/>
          <w:b/>
          <w:bCs/>
          <w:color w:val="000000"/>
          <w:lang w:val="es-ES"/>
        </w:rPr>
      </w:pPr>
      <w:r w:rsidRPr="00CA23DB">
        <w:rPr>
          <w:rFonts w:ascii="Arial" w:eastAsia="Times New Roman" w:hAnsi="Arial" w:cs="Arial"/>
          <w:b/>
          <w:bCs/>
          <w:color w:val="000000"/>
          <w:lang w:val="es-ES"/>
        </w:rPr>
        <w:t>RECOMENDACIONES</w:t>
      </w:r>
      <w:r w:rsidR="0080493F" w:rsidRPr="00CA23DB">
        <w:rPr>
          <w:rFonts w:ascii="Arial" w:eastAsia="Times New Roman" w:hAnsi="Arial" w:cs="Arial"/>
          <w:b/>
          <w:bCs/>
          <w:color w:val="000000"/>
          <w:lang w:val="es-ES"/>
        </w:rPr>
        <w:t xml:space="preserve"> SOBRE EL MANUAL DE AUDITORIA DE CAMPO</w:t>
      </w:r>
    </w:p>
    <w:p w14:paraId="62E392B6" w14:textId="77777777" w:rsidR="00CA23DB" w:rsidRDefault="00CA23DB" w:rsidP="00C83818">
      <w:pPr>
        <w:spacing w:after="0" w:line="240" w:lineRule="auto"/>
        <w:jc w:val="both"/>
        <w:rPr>
          <w:rFonts w:ascii="Arial" w:eastAsia="Verdana" w:hAnsi="Arial" w:cs="Arial"/>
          <w:b/>
          <w:bCs/>
          <w:color w:val="000000"/>
          <w:lang w:val="es-ES"/>
        </w:rPr>
      </w:pPr>
    </w:p>
    <w:p w14:paraId="62349899" w14:textId="165C02C9" w:rsidR="00A6255F" w:rsidRPr="00A6255F" w:rsidRDefault="00A6255F" w:rsidP="00C83818">
      <w:pPr>
        <w:spacing w:after="0" w:line="240" w:lineRule="auto"/>
        <w:jc w:val="both"/>
        <w:rPr>
          <w:rFonts w:ascii="Arial" w:eastAsia="Verdana" w:hAnsi="Arial" w:cs="Arial"/>
          <w:b/>
          <w:bCs/>
          <w:color w:val="000000"/>
          <w:lang w:val="es-ES"/>
        </w:rPr>
      </w:pPr>
      <w:r w:rsidRPr="00A6255F">
        <w:rPr>
          <w:rFonts w:ascii="Arial" w:eastAsia="Verdana" w:hAnsi="Arial" w:cs="Arial"/>
          <w:b/>
          <w:bCs/>
          <w:color w:val="000000"/>
          <w:lang w:val="es-ES"/>
        </w:rPr>
        <w:t xml:space="preserve">Componente de auditoría Médica concurrente </w:t>
      </w:r>
    </w:p>
    <w:p w14:paraId="03D1346A" w14:textId="77777777" w:rsidR="00185158" w:rsidRDefault="00185158" w:rsidP="00C83818">
      <w:pPr>
        <w:spacing w:after="0" w:line="240" w:lineRule="auto"/>
        <w:jc w:val="both"/>
        <w:rPr>
          <w:rFonts w:ascii="Arial" w:eastAsia="Verdana" w:hAnsi="Arial" w:cs="Arial"/>
          <w:color w:val="000000"/>
          <w:lang w:val="es-ES"/>
        </w:rPr>
      </w:pPr>
    </w:p>
    <w:p w14:paraId="1ED05C68" w14:textId="79AD2E2C" w:rsidR="00A6255F" w:rsidRPr="00185158" w:rsidRDefault="00A6255F" w:rsidP="00C83818">
      <w:pPr>
        <w:spacing w:after="0" w:line="240" w:lineRule="auto"/>
        <w:jc w:val="both"/>
        <w:rPr>
          <w:rFonts w:ascii="Arial" w:eastAsia="Verdana" w:hAnsi="Arial" w:cs="Arial"/>
          <w:i/>
          <w:iCs/>
          <w:color w:val="000000"/>
          <w:u w:val="single"/>
          <w:lang w:val="es-ES"/>
        </w:rPr>
      </w:pPr>
      <w:r w:rsidRPr="00185158">
        <w:rPr>
          <w:rFonts w:ascii="Arial" w:eastAsia="Verdana" w:hAnsi="Arial" w:cs="Arial"/>
          <w:i/>
          <w:iCs/>
          <w:color w:val="000000"/>
          <w:u w:val="single"/>
          <w:lang w:val="es-ES"/>
        </w:rPr>
        <w:t xml:space="preserve">Verificación de los requisitos para la prestación de servicios de salud </w:t>
      </w:r>
    </w:p>
    <w:p w14:paraId="529E421B" w14:textId="77777777" w:rsidR="00185158" w:rsidRDefault="00185158" w:rsidP="00C83818">
      <w:pPr>
        <w:spacing w:after="0" w:line="240" w:lineRule="auto"/>
        <w:jc w:val="both"/>
        <w:rPr>
          <w:rFonts w:ascii="Arial" w:eastAsia="Verdana" w:hAnsi="Arial" w:cs="Arial"/>
          <w:color w:val="000000"/>
          <w:lang w:val="es-ES"/>
        </w:rPr>
      </w:pPr>
    </w:p>
    <w:p w14:paraId="3A75D254" w14:textId="3D67335B" w:rsidR="00A6255F" w:rsidRDefault="00877375" w:rsidP="00C83818">
      <w:pPr>
        <w:spacing w:after="0" w:line="240" w:lineRule="auto"/>
        <w:jc w:val="both"/>
        <w:rPr>
          <w:rFonts w:ascii="Arial" w:eastAsia="Verdana" w:hAnsi="Arial" w:cs="Arial"/>
          <w:color w:val="000000"/>
          <w:lang w:val="es-ES"/>
        </w:rPr>
      </w:pPr>
      <w:r>
        <w:rPr>
          <w:rFonts w:ascii="Arial" w:eastAsia="Verdana" w:hAnsi="Arial" w:cs="Arial"/>
          <w:color w:val="000000"/>
          <w:lang w:val="es-ES"/>
        </w:rPr>
        <w:t xml:space="preserve">Teniendo en cuenta la normatividad vigente y el buen desarrollo de la prestación de servicios les recomiendo que trabajen </w:t>
      </w:r>
      <w:r w:rsidR="00185158">
        <w:rPr>
          <w:rFonts w:ascii="Arial" w:eastAsia="Verdana" w:hAnsi="Arial" w:cs="Arial"/>
          <w:color w:val="000000"/>
          <w:lang w:val="es-ES"/>
        </w:rPr>
        <w:t xml:space="preserve">adicionalmente </w:t>
      </w:r>
      <w:r>
        <w:rPr>
          <w:rFonts w:ascii="Arial" w:eastAsia="Verdana" w:hAnsi="Arial" w:cs="Arial"/>
          <w:color w:val="000000"/>
          <w:lang w:val="es-ES"/>
        </w:rPr>
        <w:t xml:space="preserve">el talento humano; Proceso de adherencia a Guías de práctica clinica; </w:t>
      </w:r>
      <w:r w:rsidR="005D70FC">
        <w:rPr>
          <w:rFonts w:ascii="Arial" w:eastAsia="Verdana" w:hAnsi="Arial" w:cs="Arial"/>
          <w:color w:val="000000"/>
          <w:lang w:val="es-ES"/>
        </w:rPr>
        <w:t>Manejo de Historia Clinica</w:t>
      </w:r>
      <w:r>
        <w:rPr>
          <w:rFonts w:ascii="Arial" w:eastAsia="Verdana" w:hAnsi="Arial" w:cs="Arial"/>
          <w:color w:val="000000"/>
          <w:lang w:val="es-ES"/>
        </w:rPr>
        <w:t xml:space="preserve"> y Estadísticas.</w:t>
      </w:r>
    </w:p>
    <w:p w14:paraId="24B7A85E" w14:textId="77777777" w:rsidR="00877375" w:rsidRDefault="00877375" w:rsidP="00C83818">
      <w:pPr>
        <w:spacing w:after="0" w:line="240" w:lineRule="auto"/>
        <w:jc w:val="both"/>
        <w:rPr>
          <w:rFonts w:ascii="Arial" w:eastAsia="Verdana" w:hAnsi="Arial" w:cs="Arial"/>
          <w:color w:val="000000"/>
          <w:lang w:val="es-ES"/>
        </w:rPr>
      </w:pPr>
    </w:p>
    <w:p w14:paraId="0E2A2A7A" w14:textId="77777777" w:rsidR="00877375" w:rsidRDefault="00877375" w:rsidP="00C83818">
      <w:pPr>
        <w:spacing w:after="0" w:line="240" w:lineRule="auto"/>
        <w:jc w:val="both"/>
        <w:rPr>
          <w:rFonts w:ascii="Arial" w:eastAsia="Verdana" w:hAnsi="Arial" w:cs="Arial"/>
          <w:color w:val="000000"/>
          <w:lang w:val="es-ES"/>
        </w:rPr>
      </w:pPr>
      <w:r>
        <w:rPr>
          <w:rFonts w:ascii="Arial" w:eastAsia="Verdana" w:hAnsi="Arial" w:cs="Arial"/>
          <w:color w:val="000000"/>
          <w:lang w:val="es-ES"/>
        </w:rPr>
        <w:t xml:space="preserve">Talento Humano: </w:t>
      </w:r>
    </w:p>
    <w:p w14:paraId="48C7B06C" w14:textId="1C43FE2F" w:rsidR="00877375" w:rsidRPr="00877375" w:rsidRDefault="00877375" w:rsidP="00877375">
      <w:pPr>
        <w:pStyle w:val="Prrafodelista"/>
        <w:numPr>
          <w:ilvl w:val="0"/>
          <w:numId w:val="11"/>
        </w:numPr>
        <w:spacing w:after="0" w:line="240" w:lineRule="auto"/>
        <w:jc w:val="both"/>
        <w:rPr>
          <w:rFonts w:ascii="Arial" w:eastAsia="Verdana" w:hAnsi="Arial" w:cs="Arial"/>
          <w:color w:val="000000"/>
          <w:lang w:val="es-ES"/>
        </w:rPr>
      </w:pPr>
      <w:r w:rsidRPr="00877375">
        <w:rPr>
          <w:rFonts w:ascii="Arial" w:eastAsia="Verdana" w:hAnsi="Arial" w:cs="Arial"/>
          <w:color w:val="000000"/>
          <w:lang w:val="es-ES"/>
        </w:rPr>
        <w:t>Requiere una revisión de Hojas de vida por muestreo para realizar verificación de documentación no solamente RETHUS (es muy corto lo que hacen los administrativos) se debe observar por ejemplo la presencia de cursos de actualización que exige la 3100 de 2019 para los profesionales de la Salud.</w:t>
      </w:r>
    </w:p>
    <w:p w14:paraId="6AE45174" w14:textId="5A13DA6D" w:rsidR="00877375" w:rsidRDefault="00877375" w:rsidP="00877375">
      <w:pPr>
        <w:pStyle w:val="Prrafodelista"/>
        <w:numPr>
          <w:ilvl w:val="0"/>
          <w:numId w:val="11"/>
        </w:numPr>
        <w:spacing w:after="0" w:line="240" w:lineRule="auto"/>
        <w:jc w:val="both"/>
        <w:rPr>
          <w:rFonts w:ascii="Arial" w:eastAsia="Verdana" w:hAnsi="Arial" w:cs="Arial"/>
          <w:color w:val="000000"/>
          <w:lang w:val="es-ES"/>
        </w:rPr>
      </w:pPr>
      <w:r w:rsidRPr="00877375">
        <w:rPr>
          <w:rFonts w:ascii="Arial" w:eastAsia="Verdana" w:hAnsi="Arial" w:cs="Arial"/>
          <w:color w:val="000000"/>
          <w:lang w:val="es-ES"/>
        </w:rPr>
        <w:t>Verificar la capacidad instalada Vs el talento humano con el que cuenta la institución; esto se averigua con los indicadores que maneja cada una de ellas.</w:t>
      </w:r>
    </w:p>
    <w:p w14:paraId="4B2D89CD" w14:textId="1C82EFB8" w:rsidR="00824E53" w:rsidRDefault="00824E53" w:rsidP="00877375">
      <w:pPr>
        <w:pStyle w:val="Prrafodelista"/>
        <w:numPr>
          <w:ilvl w:val="0"/>
          <w:numId w:val="11"/>
        </w:numPr>
        <w:spacing w:after="0" w:line="240" w:lineRule="auto"/>
        <w:jc w:val="both"/>
        <w:rPr>
          <w:rFonts w:ascii="Arial" w:eastAsia="Verdana" w:hAnsi="Arial" w:cs="Arial"/>
          <w:color w:val="000000"/>
          <w:lang w:val="es-ES"/>
        </w:rPr>
      </w:pPr>
      <w:r>
        <w:rPr>
          <w:rFonts w:ascii="Arial" w:eastAsia="Verdana" w:hAnsi="Arial" w:cs="Arial"/>
          <w:color w:val="000000"/>
          <w:lang w:val="es-ES"/>
        </w:rPr>
        <w:t xml:space="preserve">Seguimiento a los diferentes equipos Biomédicos que puedan ser utilizados por los diferentes profesionales de salud, </w:t>
      </w:r>
      <w:r w:rsidR="00185158">
        <w:rPr>
          <w:rFonts w:ascii="Arial" w:eastAsia="Verdana" w:hAnsi="Arial" w:cs="Arial"/>
          <w:color w:val="000000"/>
          <w:lang w:val="es-ES"/>
        </w:rPr>
        <w:t>confirmando mantenimientos y calibraciones de los equipos de alta complejidad (muestreos).</w:t>
      </w:r>
    </w:p>
    <w:p w14:paraId="48DCDF31" w14:textId="77777777" w:rsidR="00877375" w:rsidRDefault="00877375" w:rsidP="00877375">
      <w:pPr>
        <w:spacing w:after="0" w:line="240" w:lineRule="auto"/>
        <w:jc w:val="both"/>
        <w:rPr>
          <w:rFonts w:ascii="Arial" w:eastAsia="Verdana" w:hAnsi="Arial" w:cs="Arial"/>
          <w:color w:val="000000"/>
          <w:lang w:val="es-ES"/>
        </w:rPr>
      </w:pPr>
    </w:p>
    <w:p w14:paraId="5C582865" w14:textId="7BC63FB0" w:rsidR="00877375" w:rsidRDefault="00877375" w:rsidP="00877375">
      <w:pPr>
        <w:spacing w:after="0" w:line="240" w:lineRule="auto"/>
        <w:jc w:val="both"/>
        <w:rPr>
          <w:rFonts w:ascii="Arial" w:eastAsia="Verdana" w:hAnsi="Arial" w:cs="Arial"/>
          <w:color w:val="000000"/>
          <w:lang w:val="es-ES"/>
        </w:rPr>
      </w:pPr>
      <w:r>
        <w:rPr>
          <w:rFonts w:ascii="Arial" w:eastAsia="Verdana" w:hAnsi="Arial" w:cs="Arial"/>
          <w:color w:val="000000"/>
          <w:lang w:val="es-ES"/>
        </w:rPr>
        <w:t>Adherencia a guías:</w:t>
      </w:r>
    </w:p>
    <w:p w14:paraId="5C1575E5" w14:textId="6256F58B" w:rsidR="00877375" w:rsidRDefault="00877375" w:rsidP="00877375">
      <w:pPr>
        <w:spacing w:after="0" w:line="240" w:lineRule="auto"/>
        <w:jc w:val="both"/>
        <w:rPr>
          <w:rFonts w:ascii="Arial" w:eastAsia="Verdana" w:hAnsi="Arial" w:cs="Arial"/>
          <w:color w:val="000000"/>
          <w:lang w:val="es-ES"/>
        </w:rPr>
      </w:pPr>
      <w:r>
        <w:rPr>
          <w:rFonts w:ascii="Arial" w:eastAsia="Verdana" w:hAnsi="Arial" w:cs="Arial"/>
          <w:color w:val="000000"/>
          <w:lang w:val="es-ES"/>
        </w:rPr>
        <w:t>Definir como “</w:t>
      </w:r>
      <w:r w:rsidRPr="00A6255F">
        <w:rPr>
          <w:rFonts w:ascii="Arial" w:eastAsia="Verdana" w:hAnsi="Arial" w:cs="Arial"/>
          <w:color w:val="000000"/>
          <w:lang w:val="es-ES"/>
        </w:rPr>
        <w:t>plan formal de divulgación, implementación y evaluación</w:t>
      </w:r>
      <w:r>
        <w:rPr>
          <w:rFonts w:ascii="Arial" w:eastAsia="Verdana" w:hAnsi="Arial" w:cs="Arial"/>
          <w:color w:val="000000"/>
          <w:lang w:val="es-ES"/>
        </w:rPr>
        <w:t xml:space="preserve">” hace referencia más a una institución de otro orden y además al programa de capacitación del mismo; el termino en salud es ADHERENCIA A GUIAS DE PRACTICA CLINICA; </w:t>
      </w:r>
      <w:r w:rsidR="005D70FC">
        <w:rPr>
          <w:rFonts w:ascii="Arial" w:eastAsia="Verdana" w:hAnsi="Arial" w:cs="Arial"/>
          <w:color w:val="000000"/>
          <w:lang w:val="es-ES"/>
        </w:rPr>
        <w:t xml:space="preserve">en este momento en el mundo se está manejando la Adherencia Sostenible de las guías de practica clinica; las cuales están relacionadas con la cultura organizacional, la auditoria de historia clinica, Participación en comités de Historia clinica, Calidad, Ética o Bioética y técnico cientico (que contempla Programa de Resistencia antibiótica, Uso adecuado de antibioticoterapia; Manejo de Anticoagulantes y Manejo del dolor) </w:t>
      </w:r>
      <w:r w:rsidR="004663CF">
        <w:rPr>
          <w:rFonts w:ascii="Arial" w:eastAsia="Verdana" w:hAnsi="Arial" w:cs="Arial"/>
          <w:color w:val="000000"/>
          <w:lang w:val="es-ES"/>
        </w:rPr>
        <w:t>y solicitar los indicadores utilizados para tener información cuantitativa.</w:t>
      </w:r>
    </w:p>
    <w:p w14:paraId="2D6CCDAD" w14:textId="77777777" w:rsidR="005D70FC" w:rsidRDefault="005D70FC" w:rsidP="00877375">
      <w:pPr>
        <w:spacing w:after="0" w:line="240" w:lineRule="auto"/>
        <w:jc w:val="both"/>
        <w:rPr>
          <w:rFonts w:ascii="Arial" w:eastAsia="Verdana" w:hAnsi="Arial" w:cs="Arial"/>
          <w:color w:val="000000"/>
          <w:lang w:val="es-ES"/>
        </w:rPr>
      </w:pPr>
    </w:p>
    <w:p w14:paraId="29EB7A2C" w14:textId="36C9C625" w:rsidR="005D70FC" w:rsidRDefault="005D70FC" w:rsidP="00877375">
      <w:pPr>
        <w:spacing w:after="0" w:line="240" w:lineRule="auto"/>
        <w:jc w:val="both"/>
        <w:rPr>
          <w:rFonts w:ascii="Arial" w:eastAsia="Verdana" w:hAnsi="Arial" w:cs="Arial"/>
          <w:color w:val="000000"/>
          <w:lang w:val="es-ES"/>
        </w:rPr>
      </w:pPr>
      <w:r>
        <w:rPr>
          <w:rFonts w:ascii="Arial" w:eastAsia="Verdana" w:hAnsi="Arial" w:cs="Arial"/>
          <w:color w:val="000000"/>
          <w:lang w:val="es-ES"/>
        </w:rPr>
        <w:t>Historia Clinica:</w:t>
      </w:r>
    </w:p>
    <w:p w14:paraId="5F5F19D9" w14:textId="2ECF142F" w:rsidR="005D70FC" w:rsidRPr="004663CF" w:rsidRDefault="005D70FC" w:rsidP="004663CF">
      <w:pPr>
        <w:pStyle w:val="Prrafodelista"/>
        <w:numPr>
          <w:ilvl w:val="0"/>
          <w:numId w:val="12"/>
        </w:numPr>
        <w:spacing w:after="0" w:line="240" w:lineRule="auto"/>
        <w:jc w:val="both"/>
        <w:rPr>
          <w:rFonts w:ascii="Arial" w:eastAsia="Verdana" w:hAnsi="Arial" w:cs="Arial"/>
          <w:color w:val="000000"/>
          <w:lang w:val="es-ES"/>
        </w:rPr>
      </w:pPr>
      <w:r w:rsidRPr="004663CF">
        <w:rPr>
          <w:rFonts w:ascii="Arial" w:eastAsia="Verdana" w:hAnsi="Arial" w:cs="Arial"/>
          <w:color w:val="000000"/>
          <w:lang w:val="es-ES"/>
        </w:rPr>
        <w:t xml:space="preserve">En primer </w:t>
      </w:r>
      <w:r w:rsidR="004663CF" w:rsidRPr="004663CF">
        <w:rPr>
          <w:rFonts w:ascii="Arial" w:eastAsia="Verdana" w:hAnsi="Arial" w:cs="Arial"/>
          <w:color w:val="000000"/>
          <w:lang w:val="es-ES"/>
        </w:rPr>
        <w:t>lugar,</w:t>
      </w:r>
      <w:r w:rsidRPr="004663CF">
        <w:rPr>
          <w:rFonts w:ascii="Arial" w:eastAsia="Verdana" w:hAnsi="Arial" w:cs="Arial"/>
          <w:color w:val="000000"/>
          <w:lang w:val="es-ES"/>
        </w:rPr>
        <w:t xml:space="preserve"> se debe solicitar </w:t>
      </w:r>
      <w:r w:rsidR="004663CF" w:rsidRPr="004663CF">
        <w:rPr>
          <w:rFonts w:ascii="Arial" w:eastAsia="Verdana" w:hAnsi="Arial" w:cs="Arial"/>
          <w:color w:val="000000"/>
          <w:lang w:val="es-ES"/>
        </w:rPr>
        <w:t>el manual</w:t>
      </w:r>
      <w:r w:rsidRPr="004663CF">
        <w:rPr>
          <w:rFonts w:ascii="Arial" w:eastAsia="Verdana" w:hAnsi="Arial" w:cs="Arial"/>
          <w:color w:val="000000"/>
          <w:lang w:val="es-ES"/>
        </w:rPr>
        <w:t xml:space="preserve"> del software</w:t>
      </w:r>
      <w:r w:rsidR="004663CF" w:rsidRPr="004663CF">
        <w:rPr>
          <w:rFonts w:ascii="Arial" w:eastAsia="Verdana" w:hAnsi="Arial" w:cs="Arial"/>
          <w:color w:val="000000"/>
          <w:lang w:val="es-ES"/>
        </w:rPr>
        <w:t xml:space="preserve"> de historia clinica</w:t>
      </w:r>
      <w:r w:rsidRPr="004663CF">
        <w:rPr>
          <w:rFonts w:ascii="Arial" w:eastAsia="Verdana" w:hAnsi="Arial" w:cs="Arial"/>
          <w:color w:val="000000"/>
          <w:lang w:val="es-ES"/>
        </w:rPr>
        <w:t xml:space="preserve"> para saber el uso, el tiempo en funcionamiento, características </w:t>
      </w:r>
      <w:r w:rsidR="004663CF" w:rsidRPr="004663CF">
        <w:rPr>
          <w:rFonts w:ascii="Arial" w:eastAsia="Verdana" w:hAnsi="Arial" w:cs="Arial"/>
          <w:color w:val="000000"/>
          <w:lang w:val="es-ES"/>
        </w:rPr>
        <w:t>de este</w:t>
      </w:r>
      <w:r w:rsidRPr="004663CF">
        <w:rPr>
          <w:rFonts w:ascii="Arial" w:eastAsia="Verdana" w:hAnsi="Arial" w:cs="Arial"/>
          <w:color w:val="000000"/>
          <w:lang w:val="es-ES"/>
        </w:rPr>
        <w:t xml:space="preserve"> que están relacionadas con el Objetivo de la visita; Confidencialidad</w:t>
      </w:r>
      <w:r w:rsidR="004663CF" w:rsidRPr="004663CF">
        <w:rPr>
          <w:rFonts w:ascii="Arial" w:eastAsia="Verdana" w:hAnsi="Arial" w:cs="Arial"/>
          <w:color w:val="000000"/>
          <w:lang w:val="es-ES"/>
        </w:rPr>
        <w:t xml:space="preserve"> externa e interna; Proceso de Archivo y Contingencias.</w:t>
      </w:r>
    </w:p>
    <w:p w14:paraId="73B92962" w14:textId="40E6E596" w:rsidR="004663CF" w:rsidRPr="004663CF" w:rsidRDefault="004663CF" w:rsidP="004663CF">
      <w:pPr>
        <w:pStyle w:val="Prrafodelista"/>
        <w:numPr>
          <w:ilvl w:val="0"/>
          <w:numId w:val="12"/>
        </w:numPr>
        <w:spacing w:after="0" w:line="240" w:lineRule="auto"/>
        <w:jc w:val="both"/>
        <w:rPr>
          <w:rFonts w:ascii="Arial" w:eastAsia="Verdana" w:hAnsi="Arial" w:cs="Arial"/>
          <w:color w:val="000000"/>
          <w:lang w:val="es-ES"/>
        </w:rPr>
      </w:pPr>
      <w:r w:rsidRPr="004663CF">
        <w:rPr>
          <w:rFonts w:ascii="Arial" w:eastAsia="Verdana" w:hAnsi="Arial" w:cs="Arial"/>
          <w:color w:val="000000"/>
          <w:lang w:val="es-ES"/>
        </w:rPr>
        <w:t>Auditoria de Historia clinica; revisar el ultimo trimestre, verificar los indicadores, las listas de chequeo utilizadas para dicha revisión y por cada Guía de manejo</w:t>
      </w:r>
      <w:r>
        <w:rPr>
          <w:rFonts w:ascii="Arial" w:eastAsia="Verdana" w:hAnsi="Arial" w:cs="Arial"/>
          <w:color w:val="000000"/>
          <w:lang w:val="es-ES"/>
        </w:rPr>
        <w:t xml:space="preserve"> (comprobar la interpretación de laboratorios, imágenes, notas de las interconsultas, </w:t>
      </w:r>
      <w:r w:rsidR="00824E53">
        <w:rPr>
          <w:rFonts w:ascii="Arial" w:eastAsia="Verdana" w:hAnsi="Arial" w:cs="Arial"/>
          <w:color w:val="000000"/>
          <w:lang w:val="es-ES"/>
        </w:rPr>
        <w:t xml:space="preserve">de las técnicas quirúrgicas no de las descripciones rápidas y los </w:t>
      </w:r>
      <w:r>
        <w:rPr>
          <w:rFonts w:ascii="Arial" w:eastAsia="Verdana" w:hAnsi="Arial" w:cs="Arial"/>
          <w:color w:val="000000"/>
          <w:lang w:val="es-ES"/>
        </w:rPr>
        <w:t>análisis</w:t>
      </w:r>
      <w:r w:rsidR="00824E53">
        <w:rPr>
          <w:rFonts w:ascii="Arial" w:eastAsia="Verdana" w:hAnsi="Arial" w:cs="Arial"/>
          <w:color w:val="000000"/>
          <w:lang w:val="es-ES"/>
        </w:rPr>
        <w:t xml:space="preserve"> para toma de decisiones)</w:t>
      </w:r>
      <w:r>
        <w:rPr>
          <w:rFonts w:ascii="Arial" w:eastAsia="Verdana" w:hAnsi="Arial" w:cs="Arial"/>
          <w:color w:val="000000"/>
          <w:lang w:val="es-ES"/>
        </w:rPr>
        <w:t xml:space="preserve">, </w:t>
      </w:r>
      <w:r w:rsidRPr="004663CF">
        <w:rPr>
          <w:rFonts w:ascii="Arial" w:eastAsia="Verdana" w:hAnsi="Arial" w:cs="Arial"/>
          <w:color w:val="000000"/>
          <w:lang w:val="es-ES"/>
        </w:rPr>
        <w:t>por ultimo los Planes de mejoramiento.</w:t>
      </w:r>
    </w:p>
    <w:p w14:paraId="6A8AFBCE" w14:textId="34144CA2" w:rsidR="004663CF" w:rsidRDefault="004663CF" w:rsidP="004663CF">
      <w:pPr>
        <w:pStyle w:val="Prrafodelista"/>
        <w:numPr>
          <w:ilvl w:val="0"/>
          <w:numId w:val="12"/>
        </w:numPr>
        <w:spacing w:after="0" w:line="240" w:lineRule="auto"/>
        <w:jc w:val="both"/>
        <w:rPr>
          <w:rFonts w:ascii="Arial" w:eastAsia="Verdana" w:hAnsi="Arial" w:cs="Arial"/>
          <w:color w:val="000000"/>
          <w:lang w:val="es-ES"/>
        </w:rPr>
      </w:pPr>
      <w:r w:rsidRPr="004663CF">
        <w:rPr>
          <w:rFonts w:ascii="Arial" w:eastAsia="Verdana" w:hAnsi="Arial" w:cs="Arial"/>
          <w:color w:val="000000"/>
          <w:lang w:val="es-ES"/>
        </w:rPr>
        <w:t>Participación en Comité de Historia clinica; verificar que dentro de estos se encuentren los hallazgos de auditoria con indicadores, seguimiento y planes de mejora.</w:t>
      </w:r>
    </w:p>
    <w:p w14:paraId="0BDBC15C" w14:textId="77777777" w:rsidR="0013622C" w:rsidRDefault="0013622C" w:rsidP="0013622C">
      <w:pPr>
        <w:spacing w:after="0" w:line="240" w:lineRule="auto"/>
        <w:jc w:val="both"/>
        <w:rPr>
          <w:rFonts w:ascii="Arial" w:eastAsia="Verdana" w:hAnsi="Arial" w:cs="Arial"/>
          <w:color w:val="000000"/>
          <w:lang w:val="es-ES"/>
        </w:rPr>
      </w:pPr>
    </w:p>
    <w:p w14:paraId="6D7929B7" w14:textId="77777777" w:rsidR="0013622C" w:rsidRDefault="0013622C" w:rsidP="0013622C">
      <w:pPr>
        <w:spacing w:after="0" w:line="240" w:lineRule="auto"/>
        <w:jc w:val="both"/>
        <w:rPr>
          <w:rFonts w:ascii="Arial" w:eastAsia="Verdana" w:hAnsi="Arial" w:cs="Arial"/>
          <w:color w:val="000000"/>
          <w:lang w:val="es-ES"/>
        </w:rPr>
      </w:pPr>
    </w:p>
    <w:p w14:paraId="76FC9BA0" w14:textId="77777777" w:rsidR="0013622C" w:rsidRPr="0013622C" w:rsidRDefault="0013622C" w:rsidP="0013622C">
      <w:pPr>
        <w:spacing w:after="0" w:line="240" w:lineRule="auto"/>
        <w:jc w:val="both"/>
        <w:rPr>
          <w:rFonts w:ascii="Arial" w:eastAsia="Verdana" w:hAnsi="Arial" w:cs="Arial"/>
          <w:color w:val="000000"/>
          <w:lang w:val="es-ES"/>
        </w:rPr>
      </w:pPr>
    </w:p>
    <w:p w14:paraId="1231BC21" w14:textId="7A27F886" w:rsidR="00824E53" w:rsidRPr="004663CF" w:rsidRDefault="00824E53" w:rsidP="004663CF">
      <w:pPr>
        <w:pStyle w:val="Prrafodelista"/>
        <w:numPr>
          <w:ilvl w:val="0"/>
          <w:numId w:val="12"/>
        </w:numPr>
        <w:spacing w:after="0" w:line="240" w:lineRule="auto"/>
        <w:jc w:val="both"/>
        <w:rPr>
          <w:rFonts w:ascii="Arial" w:eastAsia="Verdana" w:hAnsi="Arial" w:cs="Arial"/>
          <w:color w:val="000000"/>
          <w:lang w:val="es-ES"/>
        </w:rPr>
      </w:pPr>
      <w:r>
        <w:rPr>
          <w:rFonts w:ascii="Arial" w:eastAsia="Verdana" w:hAnsi="Arial" w:cs="Arial"/>
          <w:color w:val="000000"/>
          <w:lang w:val="es-ES"/>
        </w:rPr>
        <w:t>Solicitar las Historias Clínicas de los pacientes institucionalizados los dias de la visita para hacer una revisión.</w:t>
      </w:r>
    </w:p>
    <w:p w14:paraId="519CF962" w14:textId="77777777" w:rsidR="0013622C" w:rsidRDefault="0013622C" w:rsidP="00877375">
      <w:pPr>
        <w:spacing w:after="0" w:line="240" w:lineRule="auto"/>
        <w:jc w:val="both"/>
        <w:rPr>
          <w:rFonts w:ascii="Arial" w:eastAsia="Verdana" w:hAnsi="Arial" w:cs="Arial"/>
          <w:color w:val="000000"/>
          <w:lang w:val="es-ES"/>
        </w:rPr>
      </w:pPr>
    </w:p>
    <w:p w14:paraId="301EBDDA" w14:textId="52924CE6" w:rsidR="004663CF" w:rsidRDefault="00824E53" w:rsidP="00877375">
      <w:pPr>
        <w:spacing w:after="0" w:line="240" w:lineRule="auto"/>
        <w:jc w:val="both"/>
        <w:rPr>
          <w:rFonts w:ascii="Arial" w:eastAsia="Verdana" w:hAnsi="Arial" w:cs="Arial"/>
          <w:color w:val="000000"/>
          <w:lang w:val="es-ES"/>
        </w:rPr>
      </w:pPr>
      <w:r>
        <w:rPr>
          <w:rFonts w:ascii="Arial" w:eastAsia="Verdana" w:hAnsi="Arial" w:cs="Arial"/>
          <w:color w:val="000000"/>
          <w:lang w:val="es-ES"/>
        </w:rPr>
        <w:t>Estadísticas:</w:t>
      </w:r>
    </w:p>
    <w:p w14:paraId="78F4B89D" w14:textId="5467EAD9" w:rsidR="00824E53" w:rsidRDefault="00824E53" w:rsidP="00877375">
      <w:pPr>
        <w:spacing w:after="0" w:line="240" w:lineRule="auto"/>
        <w:jc w:val="both"/>
        <w:rPr>
          <w:rFonts w:ascii="Arial" w:eastAsia="Verdana" w:hAnsi="Arial" w:cs="Arial"/>
          <w:color w:val="000000"/>
          <w:lang w:val="es-ES"/>
        </w:rPr>
      </w:pPr>
      <w:r>
        <w:rPr>
          <w:rFonts w:ascii="Arial" w:eastAsia="Verdana" w:hAnsi="Arial" w:cs="Arial"/>
          <w:color w:val="000000"/>
          <w:lang w:val="es-ES"/>
        </w:rPr>
        <w:t>Solicitar censos (</w:t>
      </w:r>
      <w:r>
        <w:rPr>
          <w:rFonts w:ascii="Arial" w:eastAsia="Verdana" w:hAnsi="Arial" w:cs="Arial"/>
          <w:color w:val="000000"/>
          <w:lang w:val="es-ES"/>
        </w:rPr>
        <w:t>urgencias, hospitalización, UCI, Consulta Externa</w:t>
      </w:r>
      <w:r>
        <w:rPr>
          <w:rFonts w:ascii="Arial" w:eastAsia="Verdana" w:hAnsi="Arial" w:cs="Arial"/>
          <w:color w:val="000000"/>
          <w:lang w:val="es-ES"/>
        </w:rPr>
        <w:t xml:space="preserve">) e Indicadores de ESTANCIAS, CONSULTA EXTERNA, ACTIVIDAD QUIRURGICA, TECNICAS DE APOYO Y DIAGNOSTICO, EGRESOS. </w:t>
      </w:r>
    </w:p>
    <w:p w14:paraId="240D8C3D" w14:textId="77777777" w:rsidR="005D70FC" w:rsidRPr="00877375" w:rsidRDefault="005D70FC" w:rsidP="00877375">
      <w:pPr>
        <w:spacing w:after="0" w:line="240" w:lineRule="auto"/>
        <w:jc w:val="both"/>
        <w:rPr>
          <w:rFonts w:ascii="Arial" w:eastAsia="Verdana" w:hAnsi="Arial" w:cs="Arial"/>
          <w:color w:val="000000"/>
          <w:lang w:val="es-ES"/>
        </w:rPr>
      </w:pPr>
    </w:p>
    <w:p w14:paraId="53B51AC7" w14:textId="5EE1B64F" w:rsidR="00877375" w:rsidRDefault="00185158" w:rsidP="00C83818">
      <w:pPr>
        <w:spacing w:after="0" w:line="240" w:lineRule="auto"/>
        <w:jc w:val="both"/>
        <w:rPr>
          <w:rFonts w:ascii="Arial" w:eastAsia="Verdana" w:hAnsi="Arial" w:cs="Arial"/>
          <w:i/>
          <w:iCs/>
          <w:color w:val="000000"/>
          <w:u w:val="single"/>
          <w:lang w:val="es-ES"/>
        </w:rPr>
      </w:pPr>
      <w:r w:rsidRPr="00185158">
        <w:rPr>
          <w:rFonts w:ascii="Arial" w:eastAsia="Verdana" w:hAnsi="Arial" w:cs="Arial"/>
          <w:i/>
          <w:iCs/>
          <w:color w:val="000000"/>
          <w:u w:val="single"/>
          <w:lang w:val="es-ES"/>
        </w:rPr>
        <w:t>Actividades que no se deben realizar:</w:t>
      </w:r>
    </w:p>
    <w:p w14:paraId="537920F0" w14:textId="492C344A" w:rsidR="00185158" w:rsidRPr="00185158" w:rsidRDefault="00185158" w:rsidP="00C83818">
      <w:p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Estas actividades deben ser revisadas por la auditoria de cuentas no en concurrencia</w:t>
      </w:r>
      <w:r>
        <w:rPr>
          <w:rFonts w:ascii="Arial" w:eastAsia="Verdana" w:hAnsi="Arial" w:cs="Arial"/>
          <w:color w:val="000000"/>
          <w:lang w:val="es-ES"/>
        </w:rPr>
        <w:t>:</w:t>
      </w:r>
    </w:p>
    <w:p w14:paraId="0D392E7E" w14:textId="4AB6D6E9" w:rsidR="00185158" w:rsidRPr="00185158" w:rsidRDefault="00185158" w:rsidP="00185158">
      <w:pPr>
        <w:pStyle w:val="Prrafodelista"/>
        <w:numPr>
          <w:ilvl w:val="0"/>
          <w:numId w:val="13"/>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Validación que los servicios provistos estén soportados y firmados por el responsable de la atención médica.</w:t>
      </w:r>
    </w:p>
    <w:p w14:paraId="7E33BC3A" w14:textId="7BF147DB" w:rsidR="00185158" w:rsidRPr="00185158" w:rsidRDefault="00185158" w:rsidP="00185158">
      <w:pPr>
        <w:pStyle w:val="Prrafodelista"/>
        <w:numPr>
          <w:ilvl w:val="0"/>
          <w:numId w:val="13"/>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 xml:space="preserve">Nombre, apellido y especialidad del profesional quien realizó el procedimiento. </w:t>
      </w:r>
    </w:p>
    <w:p w14:paraId="23EADF9A" w14:textId="6C00E70F" w:rsidR="00877375" w:rsidRPr="00185158" w:rsidRDefault="00185158" w:rsidP="00185158">
      <w:pPr>
        <w:pStyle w:val="Prrafodelista"/>
        <w:numPr>
          <w:ilvl w:val="0"/>
          <w:numId w:val="13"/>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 xml:space="preserve">En los casos que aplique debe estar registrado el nombre y apellidos del anestesiólogo y ayudante.  </w:t>
      </w:r>
    </w:p>
    <w:p w14:paraId="2CDB4A51" w14:textId="2D76E3B9" w:rsidR="00877375" w:rsidRDefault="00185158" w:rsidP="00185158">
      <w:pPr>
        <w:pStyle w:val="Prrafodelista"/>
        <w:numPr>
          <w:ilvl w:val="0"/>
          <w:numId w:val="13"/>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los datos del médico o medico radiólogo que realiza la lectura</w:t>
      </w:r>
    </w:p>
    <w:p w14:paraId="7C341B17" w14:textId="77777777" w:rsidR="00185158" w:rsidRPr="00185158" w:rsidRDefault="00185158" w:rsidP="00185158">
      <w:pPr>
        <w:spacing w:after="0" w:line="240" w:lineRule="auto"/>
        <w:jc w:val="both"/>
        <w:rPr>
          <w:rFonts w:ascii="Arial" w:eastAsia="Verdana" w:hAnsi="Arial" w:cs="Arial"/>
          <w:color w:val="000000"/>
          <w:lang w:val="es-ES"/>
        </w:rPr>
      </w:pPr>
    </w:p>
    <w:p w14:paraId="7AE73820" w14:textId="1BE69A65" w:rsidR="00877375" w:rsidRDefault="00185158" w:rsidP="00C83818">
      <w:pPr>
        <w:spacing w:after="0" w:line="240" w:lineRule="auto"/>
        <w:jc w:val="both"/>
        <w:rPr>
          <w:rFonts w:ascii="Arial" w:eastAsia="Verdana" w:hAnsi="Arial" w:cs="Arial"/>
          <w:color w:val="000000"/>
          <w:lang w:val="es-ES"/>
        </w:rPr>
      </w:pPr>
      <w:r>
        <w:rPr>
          <w:rFonts w:ascii="Arial" w:eastAsia="Verdana" w:hAnsi="Arial" w:cs="Arial"/>
          <w:color w:val="000000"/>
          <w:lang w:val="es-ES"/>
        </w:rPr>
        <w:t>Actividad relacionada con la política y programa de seguridad del paciente:</w:t>
      </w:r>
    </w:p>
    <w:p w14:paraId="140D85EC" w14:textId="77777777" w:rsidR="00185158" w:rsidRPr="00185158" w:rsidRDefault="00185158" w:rsidP="00185158">
      <w:pPr>
        <w:pStyle w:val="Prrafodelista"/>
        <w:numPr>
          <w:ilvl w:val="0"/>
          <w:numId w:val="14"/>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 xml:space="preserve">Verificar los criterios para identificación del paciente: nombres y apellidos, documento de identidad y número, edad, género. </w:t>
      </w:r>
    </w:p>
    <w:p w14:paraId="65D76355" w14:textId="77777777" w:rsidR="00185158" w:rsidRPr="00185158" w:rsidRDefault="00185158" w:rsidP="00185158">
      <w:pPr>
        <w:pStyle w:val="Prrafodelista"/>
        <w:numPr>
          <w:ilvl w:val="0"/>
          <w:numId w:val="14"/>
        </w:numPr>
        <w:spacing w:after="0" w:line="240" w:lineRule="auto"/>
        <w:jc w:val="both"/>
        <w:rPr>
          <w:rFonts w:ascii="Arial" w:eastAsia="Verdana" w:hAnsi="Arial" w:cs="Arial"/>
          <w:color w:val="000000"/>
          <w:lang w:val="es-ES"/>
        </w:rPr>
      </w:pPr>
      <w:r w:rsidRPr="00185158">
        <w:rPr>
          <w:rFonts w:ascii="Arial" w:eastAsia="Verdana" w:hAnsi="Arial" w:cs="Arial"/>
          <w:color w:val="000000"/>
          <w:lang w:val="es-ES"/>
        </w:rPr>
        <w:t xml:space="preserve">Verificar la identificación completa del paciente, mediante algún dispositivo diseñado para tal fin, comprobar que no haya diferencias entre los datos de identificación del paciente suministrados en el censo diario y el dispositivo de identificación. </w:t>
      </w:r>
    </w:p>
    <w:p w14:paraId="2416A6E6" w14:textId="77777777" w:rsidR="00185158" w:rsidRDefault="00185158" w:rsidP="00185158">
      <w:pPr>
        <w:spacing w:after="0" w:line="240" w:lineRule="auto"/>
        <w:jc w:val="both"/>
        <w:rPr>
          <w:rFonts w:ascii="Arial" w:eastAsia="Verdana" w:hAnsi="Arial" w:cs="Arial"/>
          <w:color w:val="000000"/>
          <w:lang w:val="es-ES"/>
        </w:rPr>
      </w:pPr>
    </w:p>
    <w:p w14:paraId="72897CAD" w14:textId="4C9C24EF" w:rsidR="00CA23DB" w:rsidRPr="00CA23DB" w:rsidRDefault="00CA23DB" w:rsidP="00CA23DB">
      <w:pPr>
        <w:pStyle w:val="Prrafodelista"/>
        <w:numPr>
          <w:ilvl w:val="0"/>
          <w:numId w:val="16"/>
        </w:numPr>
        <w:spacing w:after="0" w:line="240" w:lineRule="auto"/>
        <w:jc w:val="both"/>
        <w:rPr>
          <w:rFonts w:ascii="Arial" w:hAnsi="Arial" w:cs="Arial"/>
          <w:b/>
          <w:bCs/>
          <w:lang w:val="es-ES"/>
        </w:rPr>
      </w:pPr>
      <w:r>
        <w:rPr>
          <w:rFonts w:ascii="Arial" w:eastAsia="Verdana" w:hAnsi="Arial" w:cs="Arial"/>
          <w:b/>
          <w:bCs/>
          <w:color w:val="000000"/>
          <w:lang w:val="es-ES"/>
        </w:rPr>
        <w:t>ACTUALIZACION DE PLANTILLAS DE ACUERDO CON EL CORREO DEL 21 DE NOVIEMBRE</w:t>
      </w:r>
    </w:p>
    <w:p w14:paraId="3E32B157" w14:textId="77777777" w:rsidR="00CA23DB" w:rsidRDefault="00CA23DB" w:rsidP="00CA23DB">
      <w:pPr>
        <w:spacing w:after="0" w:line="240" w:lineRule="auto"/>
        <w:jc w:val="both"/>
        <w:rPr>
          <w:rFonts w:ascii="Arial" w:eastAsia="Verdana" w:hAnsi="Arial" w:cs="Arial"/>
          <w:b/>
          <w:bCs/>
          <w:color w:val="000000"/>
          <w:lang w:val="es-ES"/>
        </w:rPr>
      </w:pPr>
    </w:p>
    <w:p w14:paraId="6C85D0DE" w14:textId="2C4CF2EB" w:rsidR="00A6255F" w:rsidRDefault="00CA23DB" w:rsidP="00CA23DB">
      <w:pPr>
        <w:spacing w:after="0" w:line="240" w:lineRule="auto"/>
        <w:jc w:val="both"/>
        <w:rPr>
          <w:rFonts w:ascii="Arial" w:eastAsia="Verdana" w:hAnsi="Arial" w:cs="Arial"/>
          <w:color w:val="000000"/>
          <w:lang w:val="es-ES"/>
        </w:rPr>
      </w:pPr>
      <w:r w:rsidRPr="00CA23DB">
        <w:rPr>
          <w:rFonts w:ascii="Arial" w:eastAsia="Verdana" w:hAnsi="Arial" w:cs="Arial"/>
          <w:color w:val="000000"/>
          <w:lang w:val="es-ES"/>
        </w:rPr>
        <w:t>Se realiza la actualización de las plantillas del manual y los instrumentos incluidos en la carpeta del manual de auditoría</w:t>
      </w:r>
      <w:r>
        <w:rPr>
          <w:rFonts w:ascii="Arial" w:eastAsia="Verdana" w:hAnsi="Arial" w:cs="Arial"/>
          <w:color w:val="000000"/>
          <w:lang w:val="es-ES"/>
        </w:rPr>
        <w:t>, se adjunta carpeta comprimida</w:t>
      </w:r>
    </w:p>
    <w:p w14:paraId="680ABC1E" w14:textId="77777777" w:rsidR="00CA23DB" w:rsidRDefault="00CA23DB" w:rsidP="00CA23DB">
      <w:pPr>
        <w:spacing w:after="0" w:line="240" w:lineRule="auto"/>
        <w:jc w:val="both"/>
        <w:rPr>
          <w:rFonts w:ascii="Arial" w:eastAsia="Verdana" w:hAnsi="Arial" w:cs="Arial"/>
          <w:color w:val="000000"/>
          <w:lang w:val="es-ES"/>
        </w:rPr>
      </w:pPr>
    </w:p>
    <w:tbl>
      <w:tblPr>
        <w:tblStyle w:val="Tablaconcuadrcula"/>
        <w:tblW w:w="0" w:type="auto"/>
        <w:jc w:val="center"/>
        <w:tblLook w:val="04A0" w:firstRow="1" w:lastRow="0" w:firstColumn="1" w:lastColumn="0" w:noHBand="0" w:noVBand="1"/>
      </w:tblPr>
      <w:tblGrid>
        <w:gridCol w:w="1776"/>
        <w:gridCol w:w="1776"/>
        <w:gridCol w:w="1776"/>
        <w:gridCol w:w="1776"/>
        <w:gridCol w:w="1776"/>
      </w:tblGrid>
      <w:tr w:rsidR="005E7627" w14:paraId="34430FBA" w14:textId="77777777" w:rsidTr="005E7627">
        <w:trPr>
          <w:jc w:val="center"/>
        </w:trPr>
        <w:tc>
          <w:tcPr>
            <w:tcW w:w="1776" w:type="dxa"/>
          </w:tcPr>
          <w:p w14:paraId="64DCC098" w14:textId="77777777" w:rsidR="005E7627" w:rsidRDefault="005E7627" w:rsidP="005E7627"/>
          <w:p w14:paraId="03D56A0E" w14:textId="77777777" w:rsidR="005E7627" w:rsidRDefault="005E7627" w:rsidP="003A711C">
            <w:r>
              <w:rPr>
                <w:noProof/>
              </w:rPr>
              <w:drawing>
                <wp:inline distT="0" distB="0" distL="0" distR="0" wp14:anchorId="6D01C09D" wp14:editId="77473C85">
                  <wp:extent cx="981075" cy="638175"/>
                  <wp:effectExtent l="0" t="0" r="9525" b="0"/>
                  <wp:docPr id="8220686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p w14:paraId="2D523E9A" w14:textId="77777777" w:rsidR="005E7627" w:rsidRDefault="005E7627" w:rsidP="003A711C"/>
        </w:tc>
        <w:tc>
          <w:tcPr>
            <w:tcW w:w="1776" w:type="dxa"/>
          </w:tcPr>
          <w:p w14:paraId="47387788" w14:textId="77777777" w:rsidR="005E7627" w:rsidRDefault="005E7627" w:rsidP="003A711C">
            <w:pPr>
              <w:rPr>
                <w:noProof/>
              </w:rPr>
            </w:pPr>
          </w:p>
          <w:p w14:paraId="5C4E7139" w14:textId="77777777" w:rsidR="005E7627" w:rsidRDefault="005E7627" w:rsidP="003A711C">
            <w:r>
              <w:rPr>
                <w:noProof/>
              </w:rPr>
              <w:drawing>
                <wp:inline distT="0" distB="0" distL="0" distR="0" wp14:anchorId="02E9B354" wp14:editId="5A915E7A">
                  <wp:extent cx="981075" cy="638175"/>
                  <wp:effectExtent l="0" t="0" r="9525" b="0"/>
                  <wp:docPr id="9994610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485A8939" w14:textId="77777777" w:rsidR="005E7627" w:rsidRDefault="005E7627" w:rsidP="003A711C"/>
          <w:p w14:paraId="544F30AA" w14:textId="77777777" w:rsidR="005E7627" w:rsidRDefault="005E7627" w:rsidP="003A711C">
            <w:r>
              <w:rPr>
                <w:noProof/>
              </w:rPr>
              <w:drawing>
                <wp:inline distT="0" distB="0" distL="0" distR="0" wp14:anchorId="15E25AAC" wp14:editId="27BD35A1">
                  <wp:extent cx="981075" cy="638175"/>
                  <wp:effectExtent l="0" t="0" r="9525" b="0"/>
                  <wp:docPr id="176674217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7D0AC53E" w14:textId="77777777" w:rsidR="005E7627" w:rsidRDefault="005E7627" w:rsidP="003A711C"/>
          <w:p w14:paraId="213DD369" w14:textId="77777777" w:rsidR="005E7627" w:rsidRDefault="005E7627" w:rsidP="003A711C">
            <w:r>
              <w:rPr>
                <w:noProof/>
              </w:rPr>
              <w:drawing>
                <wp:inline distT="0" distB="0" distL="0" distR="0" wp14:anchorId="20BF1D5C" wp14:editId="5ED60AEB">
                  <wp:extent cx="981075" cy="638175"/>
                  <wp:effectExtent l="0" t="0" r="9525" b="0"/>
                  <wp:docPr id="94473256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5BE42E99" w14:textId="77777777" w:rsidR="005E7627" w:rsidRDefault="005E7627" w:rsidP="003A711C"/>
          <w:p w14:paraId="5BDC7A0C" w14:textId="77777777" w:rsidR="005E7627" w:rsidRDefault="005E7627" w:rsidP="003A711C">
            <w:r>
              <w:rPr>
                <w:noProof/>
              </w:rPr>
              <w:drawing>
                <wp:inline distT="0" distB="0" distL="0" distR="0" wp14:anchorId="546DB190" wp14:editId="0F41B323">
                  <wp:extent cx="981075" cy="638175"/>
                  <wp:effectExtent l="0" t="0" r="9525" b="0"/>
                  <wp:docPr id="15100129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r>
      <w:tr w:rsidR="005E7627" w14:paraId="02D7E7F6" w14:textId="77777777" w:rsidTr="005E7627">
        <w:trPr>
          <w:jc w:val="center"/>
        </w:trPr>
        <w:tc>
          <w:tcPr>
            <w:tcW w:w="1776" w:type="dxa"/>
          </w:tcPr>
          <w:p w14:paraId="0BBF2598" w14:textId="77777777" w:rsidR="005E7627" w:rsidRDefault="005E7627" w:rsidP="003A711C">
            <w:pPr>
              <w:rPr>
                <w:noProof/>
              </w:rPr>
            </w:pPr>
          </w:p>
          <w:p w14:paraId="3F11F596" w14:textId="77777777" w:rsidR="005E7627" w:rsidRDefault="005E7627" w:rsidP="003A711C">
            <w:pPr>
              <w:rPr>
                <w:noProof/>
              </w:rPr>
            </w:pPr>
            <w:r>
              <w:rPr>
                <w:noProof/>
              </w:rPr>
              <w:drawing>
                <wp:inline distT="0" distB="0" distL="0" distR="0" wp14:anchorId="668206AD" wp14:editId="25470732">
                  <wp:extent cx="981075" cy="638175"/>
                  <wp:effectExtent l="0" t="0" r="9525" b="0"/>
                  <wp:docPr id="25760951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p w14:paraId="2F074C44" w14:textId="77777777" w:rsidR="005E7627" w:rsidRDefault="005E7627" w:rsidP="003A711C">
            <w:pPr>
              <w:rPr>
                <w:noProof/>
              </w:rPr>
            </w:pPr>
          </w:p>
        </w:tc>
        <w:tc>
          <w:tcPr>
            <w:tcW w:w="1776" w:type="dxa"/>
          </w:tcPr>
          <w:p w14:paraId="46059F33" w14:textId="77777777" w:rsidR="005E7627" w:rsidRDefault="005E7627" w:rsidP="003A711C"/>
          <w:p w14:paraId="60B940D7" w14:textId="77777777" w:rsidR="005E7627" w:rsidRDefault="005E7627" w:rsidP="003A711C">
            <w:r>
              <w:rPr>
                <w:noProof/>
              </w:rPr>
              <w:drawing>
                <wp:inline distT="0" distB="0" distL="0" distR="0" wp14:anchorId="30EBD5AB" wp14:editId="6270C60E">
                  <wp:extent cx="981075" cy="638175"/>
                  <wp:effectExtent l="0" t="0" r="9525" b="0"/>
                  <wp:docPr id="174696008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p w14:paraId="3DF965BA" w14:textId="77777777" w:rsidR="005E7627" w:rsidRDefault="005E7627" w:rsidP="003A711C"/>
        </w:tc>
        <w:tc>
          <w:tcPr>
            <w:tcW w:w="1776" w:type="dxa"/>
          </w:tcPr>
          <w:p w14:paraId="23C06072" w14:textId="77777777" w:rsidR="005E7627" w:rsidRDefault="005E7627" w:rsidP="003A711C"/>
          <w:p w14:paraId="2640C105" w14:textId="77777777" w:rsidR="005E7627" w:rsidRDefault="005E7627" w:rsidP="003A711C">
            <w:r>
              <w:rPr>
                <w:noProof/>
              </w:rPr>
              <w:drawing>
                <wp:inline distT="0" distB="0" distL="0" distR="0" wp14:anchorId="1B6AE520" wp14:editId="6EE4AE86">
                  <wp:extent cx="981075" cy="638175"/>
                  <wp:effectExtent l="0" t="0" r="9525" b="0"/>
                  <wp:docPr id="88276844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1D399ADC" w14:textId="77777777" w:rsidR="005E7627" w:rsidRDefault="005E7627" w:rsidP="003A711C"/>
          <w:p w14:paraId="45F6ACAF" w14:textId="77777777" w:rsidR="005E7627" w:rsidRDefault="005E7627" w:rsidP="003A711C">
            <w:r>
              <w:rPr>
                <w:noProof/>
              </w:rPr>
              <w:drawing>
                <wp:inline distT="0" distB="0" distL="0" distR="0" wp14:anchorId="560849D5" wp14:editId="170553A9">
                  <wp:extent cx="981075" cy="638175"/>
                  <wp:effectExtent l="0" t="0" r="9525" b="0"/>
                  <wp:docPr id="1532415072"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234B8959" w14:textId="77777777" w:rsidR="005E7627" w:rsidRDefault="005E7627" w:rsidP="003A711C"/>
          <w:p w14:paraId="23E0D1A8" w14:textId="77777777" w:rsidR="005E7627" w:rsidRDefault="005E7627" w:rsidP="003A711C">
            <w:r>
              <w:rPr>
                <w:noProof/>
              </w:rPr>
              <w:drawing>
                <wp:inline distT="0" distB="0" distL="0" distR="0" wp14:anchorId="426747B9" wp14:editId="0F374912">
                  <wp:extent cx="981710" cy="640080"/>
                  <wp:effectExtent l="0" t="0" r="8890" b="0"/>
                  <wp:docPr id="257814099"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710" cy="640080"/>
                          </a:xfrm>
                          <a:prstGeom prst="rect">
                            <a:avLst/>
                          </a:prstGeom>
                          <a:noFill/>
                        </pic:spPr>
                      </pic:pic>
                    </a:graphicData>
                  </a:graphic>
                </wp:inline>
              </w:drawing>
            </w:r>
          </w:p>
        </w:tc>
      </w:tr>
      <w:tr w:rsidR="005E7627" w14:paraId="08EFA7B7" w14:textId="77777777" w:rsidTr="005E7627">
        <w:trPr>
          <w:jc w:val="center"/>
        </w:trPr>
        <w:tc>
          <w:tcPr>
            <w:tcW w:w="1776" w:type="dxa"/>
          </w:tcPr>
          <w:p w14:paraId="2FEA783F" w14:textId="77777777" w:rsidR="005E7627" w:rsidRDefault="005E7627" w:rsidP="003A711C">
            <w:pPr>
              <w:rPr>
                <w:noProof/>
              </w:rPr>
            </w:pPr>
          </w:p>
          <w:p w14:paraId="5113E55A" w14:textId="77777777" w:rsidR="005E7627" w:rsidRDefault="005E7627" w:rsidP="003A711C">
            <w:r>
              <w:rPr>
                <w:noProof/>
              </w:rPr>
              <w:drawing>
                <wp:inline distT="0" distB="0" distL="0" distR="0" wp14:anchorId="56FAE83E" wp14:editId="72AC6EE8">
                  <wp:extent cx="981075" cy="638175"/>
                  <wp:effectExtent l="0" t="0" r="9525" b="0"/>
                  <wp:docPr id="163153386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p w14:paraId="03527DB9" w14:textId="77777777" w:rsidR="005E7627" w:rsidRDefault="005E7627" w:rsidP="003A711C"/>
        </w:tc>
        <w:tc>
          <w:tcPr>
            <w:tcW w:w="1776" w:type="dxa"/>
          </w:tcPr>
          <w:p w14:paraId="0EADD563" w14:textId="77777777" w:rsidR="005E7627" w:rsidRDefault="005E7627" w:rsidP="003A711C"/>
          <w:p w14:paraId="3DDFECC4" w14:textId="77777777" w:rsidR="005E7627" w:rsidRDefault="005E7627" w:rsidP="003A711C">
            <w:r>
              <w:rPr>
                <w:noProof/>
              </w:rPr>
              <w:drawing>
                <wp:inline distT="0" distB="0" distL="0" distR="0" wp14:anchorId="5C27B90F" wp14:editId="7AF35B2C">
                  <wp:extent cx="981075" cy="638175"/>
                  <wp:effectExtent l="0" t="0" r="9525" b="0"/>
                  <wp:docPr id="674960816"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528AF5B7" w14:textId="77777777" w:rsidR="005E7627" w:rsidRDefault="005E7627" w:rsidP="003A711C"/>
          <w:p w14:paraId="38015781" w14:textId="77777777" w:rsidR="005E7627" w:rsidRDefault="005E7627" w:rsidP="003A711C">
            <w:r>
              <w:rPr>
                <w:noProof/>
              </w:rPr>
              <w:drawing>
                <wp:inline distT="0" distB="0" distL="0" distR="0" wp14:anchorId="64FDA84F" wp14:editId="722ECC51">
                  <wp:extent cx="981075" cy="638175"/>
                  <wp:effectExtent l="0" t="0" r="9525" b="0"/>
                  <wp:docPr id="124944858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2686CA87" w14:textId="77777777" w:rsidR="005E7627" w:rsidRDefault="005E7627" w:rsidP="003A711C"/>
          <w:p w14:paraId="1C146EA4" w14:textId="77777777" w:rsidR="005E7627" w:rsidRDefault="005E7627" w:rsidP="003A711C">
            <w:r>
              <w:rPr>
                <w:noProof/>
              </w:rPr>
              <w:drawing>
                <wp:inline distT="0" distB="0" distL="0" distR="0" wp14:anchorId="086135AB" wp14:editId="14548683">
                  <wp:extent cx="981075" cy="638175"/>
                  <wp:effectExtent l="0" t="0" r="9525" b="0"/>
                  <wp:docPr id="126236292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1075" cy="638175"/>
                          </a:xfrm>
                          <a:prstGeom prst="rect">
                            <a:avLst/>
                          </a:prstGeom>
                          <a:noFill/>
                        </pic:spPr>
                      </pic:pic>
                    </a:graphicData>
                  </a:graphic>
                </wp:inline>
              </w:drawing>
            </w:r>
          </w:p>
        </w:tc>
        <w:tc>
          <w:tcPr>
            <w:tcW w:w="1776" w:type="dxa"/>
          </w:tcPr>
          <w:p w14:paraId="56E55C00" w14:textId="77777777" w:rsidR="005E7627" w:rsidRDefault="005E7627" w:rsidP="003A711C"/>
          <w:p w14:paraId="38073E59" w14:textId="77777777" w:rsidR="005E7627" w:rsidRDefault="005E7627" w:rsidP="003A711C"/>
        </w:tc>
      </w:tr>
    </w:tbl>
    <w:p w14:paraId="45984B20" w14:textId="77777777" w:rsidR="005E7627" w:rsidRPr="00CA23DB" w:rsidRDefault="005E7627" w:rsidP="00CA23DB">
      <w:pPr>
        <w:spacing w:after="0" w:line="240" w:lineRule="auto"/>
        <w:jc w:val="both"/>
        <w:rPr>
          <w:rFonts w:ascii="Arial" w:hAnsi="Arial" w:cs="Arial"/>
          <w:lang w:val="es-ES"/>
        </w:rPr>
      </w:pPr>
    </w:p>
    <w:sectPr w:rsidR="005E7627" w:rsidRPr="00CA23DB" w:rsidSect="0047521E">
      <w:headerReference w:type="default" r:id="rId18"/>
      <w:footerReference w:type="default" r:id="rId1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C41FB" w14:textId="77777777" w:rsidR="00A202C6" w:rsidRDefault="00A202C6" w:rsidP="00A6255F">
      <w:pPr>
        <w:spacing w:after="0" w:line="240" w:lineRule="auto"/>
      </w:pPr>
      <w:r>
        <w:separator/>
      </w:r>
    </w:p>
  </w:endnote>
  <w:endnote w:type="continuationSeparator" w:id="0">
    <w:p w14:paraId="69510A47" w14:textId="77777777" w:rsidR="00A202C6" w:rsidRDefault="00A202C6" w:rsidP="00A62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lang w:val="es-ES"/>
      </w:rPr>
      <w:id w:val="1082806460"/>
      <w:docPartObj>
        <w:docPartGallery w:val="Page Numbers (Bottom of Page)"/>
        <w:docPartUnique/>
      </w:docPartObj>
    </w:sdtPr>
    <w:sdtEndPr>
      <w:rPr>
        <w:lang w:val="en-US"/>
      </w:rPr>
    </w:sdtEndPr>
    <w:sdtContent>
      <w:p w14:paraId="4B50ED3F" w14:textId="01291635" w:rsidR="0013622C" w:rsidRDefault="0013622C">
        <w:pPr>
          <w:pStyle w:val="Piedepgin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lang w:val="es-ES"/>
          </w:rPr>
          <w:t xml:space="preserve">pág.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lang w:val="es-ES"/>
          </w:rPr>
          <w:t>2</w:t>
        </w:r>
        <w:r>
          <w:rPr>
            <w:rFonts w:asciiTheme="majorHAnsi" w:eastAsiaTheme="majorEastAsia" w:hAnsiTheme="majorHAnsi" w:cstheme="majorBidi"/>
            <w:sz w:val="28"/>
            <w:szCs w:val="28"/>
          </w:rPr>
          <w:fldChar w:fldCharType="end"/>
        </w:r>
      </w:p>
    </w:sdtContent>
  </w:sdt>
  <w:p w14:paraId="1EC06082" w14:textId="77777777" w:rsidR="0013622C" w:rsidRDefault="001362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3499A" w14:textId="77777777" w:rsidR="00A202C6" w:rsidRDefault="00A202C6" w:rsidP="00A6255F">
      <w:pPr>
        <w:spacing w:after="0" w:line="240" w:lineRule="auto"/>
      </w:pPr>
      <w:r>
        <w:separator/>
      </w:r>
    </w:p>
  </w:footnote>
  <w:footnote w:type="continuationSeparator" w:id="0">
    <w:p w14:paraId="1162C38B" w14:textId="77777777" w:rsidR="00A202C6" w:rsidRDefault="00A202C6" w:rsidP="00A625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29318" w14:textId="03A75A0C" w:rsidR="0013622C" w:rsidRDefault="0013622C">
    <w:pPr>
      <w:pStyle w:val="Encabezado"/>
      <w:rPr>
        <w:lang w:val="es-419"/>
      </w:rPr>
    </w:pPr>
    <w:r>
      <w:rPr>
        <w:lang w:val="es-419"/>
      </w:rPr>
      <w:t>NATACHA KARYN DWORACZEK CONDE MD, MsC, Esp.</w:t>
    </w:r>
  </w:p>
  <w:p w14:paraId="264865C1" w14:textId="73918D1A" w:rsidR="0013622C" w:rsidRPr="0013622C" w:rsidRDefault="0013622C">
    <w:pPr>
      <w:pStyle w:val="Encabezado"/>
      <w:rPr>
        <w:lang w:val="es-419"/>
      </w:rPr>
    </w:pPr>
    <w:r>
      <w:rPr>
        <w:lang w:val="es-419"/>
      </w:rPr>
      <w:t>AUDITOR MEDICO PARA GAC - 2024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7099D"/>
    <w:multiLevelType w:val="hybridMultilevel"/>
    <w:tmpl w:val="9F2023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D07728"/>
    <w:multiLevelType w:val="hybridMultilevel"/>
    <w:tmpl w:val="1E1C7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5062E"/>
    <w:multiLevelType w:val="hybridMultilevel"/>
    <w:tmpl w:val="74C062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6533A"/>
    <w:multiLevelType w:val="hybridMultilevel"/>
    <w:tmpl w:val="4CBAE1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7FFB"/>
    <w:multiLevelType w:val="hybridMultilevel"/>
    <w:tmpl w:val="3F5898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D4193"/>
    <w:multiLevelType w:val="hybridMultilevel"/>
    <w:tmpl w:val="E16C7454"/>
    <w:lvl w:ilvl="0" w:tplc="25A0DF12">
      <w:start w:val="1"/>
      <w:numFmt w:val="bullet"/>
      <w:lvlText w:val="•"/>
      <w:lvlJc w:val="left"/>
      <w:pPr>
        <w:ind w:left="720" w:hanging="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6531A"/>
    <w:multiLevelType w:val="hybridMultilevel"/>
    <w:tmpl w:val="C7C42C68"/>
    <w:lvl w:ilvl="0" w:tplc="25A0DF12">
      <w:start w:val="1"/>
      <w:numFmt w:val="bullet"/>
      <w:lvlText w:val="•"/>
      <w:lvlJc w:val="left"/>
      <w:pPr>
        <w:ind w:left="720" w:hanging="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27E12"/>
    <w:multiLevelType w:val="hybridMultilevel"/>
    <w:tmpl w:val="97983864"/>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8" w15:restartNumberingAfterBreak="0">
    <w:nsid w:val="3E1C7727"/>
    <w:multiLevelType w:val="hybridMultilevel"/>
    <w:tmpl w:val="A9A6E8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793C8A"/>
    <w:multiLevelType w:val="hybridMultilevel"/>
    <w:tmpl w:val="93F6D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C53E1"/>
    <w:multiLevelType w:val="hybridMultilevel"/>
    <w:tmpl w:val="55202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BE4CFB"/>
    <w:multiLevelType w:val="hybridMultilevel"/>
    <w:tmpl w:val="18E8C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3A59CC"/>
    <w:multiLevelType w:val="hybridMultilevel"/>
    <w:tmpl w:val="9E244D14"/>
    <w:lvl w:ilvl="0" w:tplc="086C8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E6709F"/>
    <w:multiLevelType w:val="hybridMultilevel"/>
    <w:tmpl w:val="AA68D580"/>
    <w:lvl w:ilvl="0" w:tplc="11CC3E10">
      <w:start w:val="1"/>
      <w:numFmt w:val="decimal"/>
      <w:lvlText w:val="%1."/>
      <w:lvlJc w:val="left"/>
      <w:pPr>
        <w:ind w:left="4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7F401EE8">
      <w:start w:val="1"/>
      <w:numFmt w:val="lowerLetter"/>
      <w:lvlText w:val="%2)"/>
      <w:lvlJc w:val="left"/>
      <w:pPr>
        <w:ind w:left="71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7F6B400">
      <w:start w:val="1"/>
      <w:numFmt w:val="lowerRoman"/>
      <w:lvlText w:val="%3"/>
      <w:lvlJc w:val="left"/>
      <w:pPr>
        <w:ind w:left="14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BFABBD0">
      <w:start w:val="1"/>
      <w:numFmt w:val="decimal"/>
      <w:lvlText w:val="%4"/>
      <w:lvlJc w:val="left"/>
      <w:pPr>
        <w:ind w:left="21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B89008E6">
      <w:start w:val="1"/>
      <w:numFmt w:val="lowerLetter"/>
      <w:lvlText w:val="%5"/>
      <w:lvlJc w:val="left"/>
      <w:pPr>
        <w:ind w:left="286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C00C74">
      <w:start w:val="1"/>
      <w:numFmt w:val="lowerRoman"/>
      <w:lvlText w:val="%6"/>
      <w:lvlJc w:val="left"/>
      <w:pPr>
        <w:ind w:left="3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6C2C09A">
      <w:start w:val="1"/>
      <w:numFmt w:val="decimal"/>
      <w:lvlText w:val="%7"/>
      <w:lvlJc w:val="left"/>
      <w:pPr>
        <w:ind w:left="43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8D8251E2">
      <w:start w:val="1"/>
      <w:numFmt w:val="lowerLetter"/>
      <w:lvlText w:val="%8"/>
      <w:lvlJc w:val="left"/>
      <w:pPr>
        <w:ind w:left="50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4729644">
      <w:start w:val="1"/>
      <w:numFmt w:val="lowerRoman"/>
      <w:lvlText w:val="%9"/>
      <w:lvlJc w:val="left"/>
      <w:pPr>
        <w:ind w:left="57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B1A77A6"/>
    <w:multiLevelType w:val="hybridMultilevel"/>
    <w:tmpl w:val="ED0E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7928FF"/>
    <w:multiLevelType w:val="hybridMultilevel"/>
    <w:tmpl w:val="DA767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5557793">
    <w:abstractNumId w:val="13"/>
  </w:num>
  <w:num w:numId="2" w16cid:durableId="556477065">
    <w:abstractNumId w:val="15"/>
  </w:num>
  <w:num w:numId="3" w16cid:durableId="219901395">
    <w:abstractNumId w:val="12"/>
  </w:num>
  <w:num w:numId="4" w16cid:durableId="300114040">
    <w:abstractNumId w:val="6"/>
  </w:num>
  <w:num w:numId="5" w16cid:durableId="1407613166">
    <w:abstractNumId w:val="5"/>
  </w:num>
  <w:num w:numId="6" w16cid:durableId="1607155703">
    <w:abstractNumId w:val="3"/>
  </w:num>
  <w:num w:numId="7" w16cid:durableId="1535920517">
    <w:abstractNumId w:val="8"/>
  </w:num>
  <w:num w:numId="8" w16cid:durableId="1496149136">
    <w:abstractNumId w:val="2"/>
  </w:num>
  <w:num w:numId="9" w16cid:durableId="1233464631">
    <w:abstractNumId w:val="10"/>
  </w:num>
  <w:num w:numId="10" w16cid:durableId="969868953">
    <w:abstractNumId w:val="7"/>
  </w:num>
  <w:num w:numId="11" w16cid:durableId="1002782289">
    <w:abstractNumId w:val="14"/>
  </w:num>
  <w:num w:numId="12" w16cid:durableId="1460227449">
    <w:abstractNumId w:val="9"/>
  </w:num>
  <w:num w:numId="13" w16cid:durableId="1939173193">
    <w:abstractNumId w:val="4"/>
  </w:num>
  <w:num w:numId="14" w16cid:durableId="1548298604">
    <w:abstractNumId w:val="11"/>
  </w:num>
  <w:num w:numId="15" w16cid:durableId="1685398370">
    <w:abstractNumId w:val="1"/>
  </w:num>
  <w:num w:numId="16" w16cid:durableId="2100321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21E"/>
    <w:rsid w:val="000701C9"/>
    <w:rsid w:val="000F74C5"/>
    <w:rsid w:val="0013622C"/>
    <w:rsid w:val="00167A52"/>
    <w:rsid w:val="00185158"/>
    <w:rsid w:val="00391ED2"/>
    <w:rsid w:val="00462066"/>
    <w:rsid w:val="004663CF"/>
    <w:rsid w:val="0047521E"/>
    <w:rsid w:val="004B5102"/>
    <w:rsid w:val="005D70FC"/>
    <w:rsid w:val="005E7627"/>
    <w:rsid w:val="0080493F"/>
    <w:rsid w:val="00824E53"/>
    <w:rsid w:val="00877375"/>
    <w:rsid w:val="00A202C6"/>
    <w:rsid w:val="00A6255F"/>
    <w:rsid w:val="00C33643"/>
    <w:rsid w:val="00C513E2"/>
    <w:rsid w:val="00C83818"/>
    <w:rsid w:val="00CA23DB"/>
    <w:rsid w:val="00D9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42001"/>
  <w15:chartTrackingRefBased/>
  <w15:docId w15:val="{25CAD95D-45A4-4A7B-BC49-AD139287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21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ootnotedescription">
    <w:name w:val="footnote description"/>
    <w:next w:val="Normal"/>
    <w:link w:val="footnotedescriptionChar"/>
    <w:hidden/>
    <w:rsid w:val="00A6255F"/>
    <w:pPr>
      <w:spacing w:after="0"/>
      <w:ind w:left="7"/>
    </w:pPr>
    <w:rPr>
      <w:rFonts w:ascii="Verdana" w:eastAsia="Verdana" w:hAnsi="Verdana" w:cs="Verdana"/>
      <w:color w:val="000000"/>
      <w:sz w:val="16"/>
    </w:rPr>
  </w:style>
  <w:style w:type="character" w:customStyle="1" w:styleId="footnotedescriptionChar">
    <w:name w:val="footnote description Char"/>
    <w:link w:val="footnotedescription"/>
    <w:rsid w:val="00A6255F"/>
    <w:rPr>
      <w:rFonts w:ascii="Verdana" w:eastAsia="Verdana" w:hAnsi="Verdana" w:cs="Verdana"/>
      <w:color w:val="000000"/>
      <w:sz w:val="16"/>
    </w:rPr>
  </w:style>
  <w:style w:type="character" w:customStyle="1" w:styleId="footnotemark">
    <w:name w:val="footnote mark"/>
    <w:hidden/>
    <w:rsid w:val="00A6255F"/>
    <w:rPr>
      <w:rFonts w:ascii="Arial" w:eastAsia="Arial" w:hAnsi="Arial" w:cs="Arial"/>
      <w:color w:val="000000"/>
      <w:sz w:val="25"/>
      <w:vertAlign w:val="superscript"/>
    </w:rPr>
  </w:style>
  <w:style w:type="paragraph" w:styleId="Prrafodelista">
    <w:name w:val="List Paragraph"/>
    <w:basedOn w:val="Normal"/>
    <w:uiPriority w:val="34"/>
    <w:qFormat/>
    <w:rsid w:val="00A6255F"/>
    <w:pPr>
      <w:ind w:left="720"/>
      <w:contextualSpacing/>
    </w:pPr>
  </w:style>
  <w:style w:type="table" w:styleId="Tablaconcuadrcula">
    <w:name w:val="Table Grid"/>
    <w:basedOn w:val="Tablanormal"/>
    <w:uiPriority w:val="39"/>
    <w:rsid w:val="005E762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3622C"/>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13622C"/>
  </w:style>
  <w:style w:type="paragraph" w:styleId="Piedepgina">
    <w:name w:val="footer"/>
    <w:basedOn w:val="Normal"/>
    <w:link w:val="PiedepginaCar"/>
    <w:uiPriority w:val="99"/>
    <w:unhideWhenUsed/>
    <w:rsid w:val="0013622C"/>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13622C"/>
  </w:style>
  <w:style w:type="character" w:styleId="Nmerodepgina">
    <w:name w:val="page number"/>
    <w:basedOn w:val="Fuentedeprrafopredeter"/>
    <w:uiPriority w:val="99"/>
    <w:unhideWhenUsed/>
    <w:rsid w:val="001362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725</Words>
  <Characters>4138</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 Karyn Dworaczek Conde</dc:creator>
  <cp:keywords/>
  <dc:description/>
  <cp:lastModifiedBy>CalidadMedico</cp:lastModifiedBy>
  <cp:revision>3</cp:revision>
  <dcterms:created xsi:type="dcterms:W3CDTF">2024-12-13T01:34:00Z</dcterms:created>
  <dcterms:modified xsi:type="dcterms:W3CDTF">2024-12-13T01:36:00Z</dcterms:modified>
</cp:coreProperties>
</file>